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51E" w:rsidRDefault="004D551E" w:rsidP="00F948EF">
      <w:pPr>
        <w:rPr>
          <w:rFonts w:ascii="Tahoma" w:hAnsi="Tahoma" w:cs="Tahoma"/>
          <w:color w:val="000000"/>
          <w:szCs w:val="24"/>
        </w:rPr>
      </w:pPr>
      <w:bookmarkStart w:id="0" w:name="_GoBack"/>
      <w:bookmarkEnd w:id="0"/>
    </w:p>
    <w:p w:rsidR="00B17DF1" w:rsidRPr="00F948EF" w:rsidRDefault="00A41A5A" w:rsidP="00F948EF">
      <w:r>
        <w:rPr>
          <w:rFonts w:ascii="Tahoma" w:hAnsi="Tahoma" w:cs="Tahoma"/>
          <w:noProof/>
          <w:color w:val="000000"/>
          <w:szCs w:val="24"/>
        </w:rPr>
        <w:drawing>
          <wp:inline distT="0" distB="0" distL="0" distR="0">
            <wp:extent cx="5270500" cy="7226300"/>
            <wp:effectExtent l="0" t="0" r="0" b="0"/>
            <wp:docPr id="1" name="Picture 1" descr="HILCO-ALSI12-spec-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LCO-ALSI12-spec-m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22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DF1" w:rsidRPr="00F948EF" w:rsidSect="00182DFD">
      <w:headerReference w:type="default" r:id="rId7"/>
      <w:pgSz w:w="11906" w:h="16838"/>
      <w:pgMar w:top="215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61B1" w:rsidRDefault="00A061B1">
      <w:r>
        <w:separator/>
      </w:r>
    </w:p>
  </w:endnote>
  <w:endnote w:type="continuationSeparator" w:id="0">
    <w:p w:rsidR="00A061B1" w:rsidRDefault="00A0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61B1" w:rsidRDefault="00A061B1">
      <w:r>
        <w:separator/>
      </w:r>
    </w:p>
  </w:footnote>
  <w:footnote w:type="continuationSeparator" w:id="0">
    <w:p w:rsidR="00A061B1" w:rsidRDefault="00A06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A1E" w:rsidRPr="00303C8F" w:rsidRDefault="00BD7A1E" w:rsidP="00182DFD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BD7A1E" w:rsidRPr="00303C8F" w:rsidRDefault="00BD7A1E" w:rsidP="00182DFD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BD7A1E" w:rsidRDefault="00BD7A1E" w:rsidP="00182DFD">
    <w:pPr>
      <w:spacing w:before="120" w:line="180" w:lineRule="exact"/>
      <w:ind w:right="45"/>
      <w:rPr>
        <w:rFonts w:ascii="Angsana New" w:hAnsi="Angsana New" w:hint="cs"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BD7A1E" w:rsidRPr="00303C8F" w:rsidRDefault="00BD7A1E" w:rsidP="00BD7A1E">
    <w:pPr>
      <w:pBdr>
        <w:bottom w:val="single" w:sz="4" w:space="1" w:color="auto"/>
      </w:pBdr>
      <w:spacing w:before="120" w:line="180" w:lineRule="exact"/>
      <w:ind w:right="45"/>
      <w:rPr>
        <w:rFonts w:ascii="Angsana New" w:hAnsi="Angsana New"/>
        <w:sz w:val="32"/>
        <w:szCs w:val="32"/>
      </w:rPr>
    </w:pPr>
    <w:r>
      <w:rPr>
        <w:rFonts w:ascii="Angsana New" w:hAnsi="Angsana New"/>
        <w:sz w:val="32"/>
        <w:szCs w:val="32"/>
      </w:rPr>
      <w:t>http://www.spc-weldingandequipment.com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1E"/>
    <w:rsid w:val="00182DFD"/>
    <w:rsid w:val="004D551E"/>
    <w:rsid w:val="004E384D"/>
    <w:rsid w:val="006130F1"/>
    <w:rsid w:val="00633590"/>
    <w:rsid w:val="007F7339"/>
    <w:rsid w:val="008B4D97"/>
    <w:rsid w:val="00A061B1"/>
    <w:rsid w:val="00A41A5A"/>
    <w:rsid w:val="00B17DF1"/>
    <w:rsid w:val="00BD7A1E"/>
    <w:rsid w:val="00E37027"/>
    <w:rsid w:val="00F9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E4C2C-9879-49ED-987D-20053F35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D551E"/>
    <w:rPr>
      <w:color w:val="000000"/>
      <w:u w:val="single"/>
    </w:rPr>
  </w:style>
  <w:style w:type="character" w:styleId="Strong">
    <w:name w:val="Strong"/>
    <w:qFormat/>
    <w:rsid w:val="004D551E"/>
    <w:rPr>
      <w:b/>
      <w:bCs/>
    </w:rPr>
  </w:style>
  <w:style w:type="paragraph" w:styleId="Header">
    <w:name w:val="header"/>
    <w:basedOn w:val="Normal"/>
    <w:rsid w:val="00182D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82DFD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53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765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62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9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0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5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13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338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22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4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7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LB-52</vt:lpstr>
    </vt:vector>
  </TitlesOfParts>
  <Company>Microsoft Corporation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LB-52</dc:title>
  <dc:subject/>
  <dc:creator>CL</dc:creator>
  <cp:keywords/>
  <cp:lastModifiedBy>ITOPPLUS_NB</cp:lastModifiedBy>
  <cp:revision>2</cp:revision>
  <dcterms:created xsi:type="dcterms:W3CDTF">2017-10-19T07:29:00Z</dcterms:created>
  <dcterms:modified xsi:type="dcterms:W3CDTF">2017-10-19T07:29:00Z</dcterms:modified>
</cp:coreProperties>
</file>